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7AE3" w14:textId="2F9329E3" w:rsidR="00762ABA" w:rsidRPr="00E44AE9" w:rsidRDefault="00762ABA" w:rsidP="00E44AE9">
      <w:pPr>
        <w:ind w:left="-153"/>
        <w:jc w:val="center"/>
        <w:rPr>
          <w:b/>
          <w:sz w:val="28"/>
          <w:szCs w:val="28"/>
          <w:u w:val="single"/>
        </w:rPr>
      </w:pPr>
      <w:r w:rsidRPr="00E44AE9">
        <w:rPr>
          <w:b/>
          <w:sz w:val="28"/>
          <w:szCs w:val="28"/>
          <w:u w:val="single"/>
        </w:rPr>
        <w:t>ГОРОДКИ</w:t>
      </w:r>
    </w:p>
    <w:p w14:paraId="61DD1A59" w14:textId="77777777" w:rsidR="00762ABA" w:rsidRDefault="00762ABA" w:rsidP="00762ABA">
      <w:pPr>
        <w:jc w:val="center"/>
        <w:rPr>
          <w:b/>
          <w:sz w:val="24"/>
          <w:szCs w:val="24"/>
        </w:rPr>
      </w:pPr>
    </w:p>
    <w:p w14:paraId="7A83DA17" w14:textId="77777777" w:rsidR="00762ABA" w:rsidRDefault="00762ABA" w:rsidP="00E44AE9">
      <w:pPr>
        <w:ind w:firstLine="567"/>
        <w:jc w:val="both"/>
        <w:rPr>
          <w:b/>
          <w:sz w:val="28"/>
          <w:szCs w:val="28"/>
        </w:rPr>
      </w:pPr>
      <w:r w:rsidRPr="00650E2C">
        <w:rPr>
          <w:b/>
          <w:sz w:val="28"/>
          <w:szCs w:val="28"/>
        </w:rPr>
        <w:t xml:space="preserve">Состав команды – </w:t>
      </w:r>
      <w:r>
        <w:rPr>
          <w:b/>
          <w:sz w:val="28"/>
          <w:szCs w:val="28"/>
        </w:rPr>
        <w:t>5</w:t>
      </w:r>
      <w:r w:rsidRPr="00650E2C">
        <w:rPr>
          <w:b/>
          <w:sz w:val="28"/>
          <w:szCs w:val="28"/>
        </w:rPr>
        <w:t xml:space="preserve"> человек независимо от пола. </w:t>
      </w:r>
    </w:p>
    <w:p w14:paraId="6E32E922" w14:textId="7820A31A" w:rsidR="00CE65FB" w:rsidRDefault="00CE65FB" w:rsidP="00E44AE9">
      <w:pPr>
        <w:shd w:val="clear" w:color="auto" w:fill="FFFFFF"/>
        <w:spacing w:after="255" w:line="270" w:lineRule="atLeast"/>
        <w:ind w:firstLine="567"/>
        <w:jc w:val="both"/>
        <w:rPr>
          <w:color w:val="333333"/>
          <w:sz w:val="28"/>
          <w:szCs w:val="28"/>
        </w:rPr>
      </w:pPr>
      <w:r w:rsidRPr="00CE65FB">
        <w:rPr>
          <w:color w:val="333333"/>
          <w:sz w:val="28"/>
          <w:szCs w:val="28"/>
        </w:rPr>
        <w:t>Игра в городки заключается в выбивании фигур из пяти городков, с ограниченных площадок. Выбивание производится с определенного расстояния битами. Для игры используются 15 фигур, выстраиваемых из пяти городков, изготовленных из древесины. Игровая поверхность "города</w:t>
      </w:r>
      <w:proofErr w:type="gramStart"/>
      <w:r w:rsidRPr="00CE65FB">
        <w:rPr>
          <w:color w:val="333333"/>
          <w:sz w:val="28"/>
          <w:szCs w:val="28"/>
        </w:rPr>
        <w:t xml:space="preserve">" </w:t>
      </w:r>
      <w:r w:rsidR="001C4CFA" w:rsidRPr="00570678">
        <w:rPr>
          <w:color w:val="333333"/>
          <w:sz w:val="28"/>
          <w:szCs w:val="28"/>
        </w:rPr>
        <w:t xml:space="preserve"> –</w:t>
      </w:r>
      <w:proofErr w:type="gramEnd"/>
      <w:r w:rsidR="001C4CFA" w:rsidRPr="00570678">
        <w:rPr>
          <w:color w:val="333333"/>
          <w:sz w:val="28"/>
          <w:szCs w:val="28"/>
        </w:rPr>
        <w:t xml:space="preserve"> травяная площадка</w:t>
      </w:r>
      <w:r w:rsidRPr="00CE65FB">
        <w:rPr>
          <w:color w:val="333333"/>
          <w:sz w:val="28"/>
          <w:szCs w:val="28"/>
        </w:rPr>
        <w:t>.</w:t>
      </w:r>
      <w:r w:rsidR="001C4CFA" w:rsidRPr="00570678">
        <w:rPr>
          <w:color w:val="333333"/>
          <w:sz w:val="28"/>
          <w:szCs w:val="28"/>
        </w:rPr>
        <w:t xml:space="preserve"> </w:t>
      </w:r>
      <w:r w:rsidRPr="00CE65FB">
        <w:rPr>
          <w:color w:val="333333"/>
          <w:sz w:val="28"/>
          <w:szCs w:val="28"/>
        </w:rPr>
        <w:t>"Город"</w:t>
      </w:r>
      <w:r w:rsidR="00570678">
        <w:rPr>
          <w:color w:val="333333"/>
          <w:sz w:val="28"/>
          <w:szCs w:val="28"/>
        </w:rPr>
        <w:t xml:space="preserve"> — это</w:t>
      </w:r>
      <w:r w:rsidRPr="00CE65FB">
        <w:rPr>
          <w:color w:val="333333"/>
          <w:sz w:val="28"/>
          <w:szCs w:val="28"/>
        </w:rPr>
        <w:t xml:space="preserve"> площад</w:t>
      </w:r>
      <w:r w:rsidR="001C4CFA" w:rsidRPr="00570678">
        <w:rPr>
          <w:color w:val="333333"/>
          <w:sz w:val="28"/>
          <w:szCs w:val="28"/>
        </w:rPr>
        <w:t>ка</w:t>
      </w:r>
      <w:r w:rsidRPr="00CE65FB">
        <w:rPr>
          <w:color w:val="333333"/>
          <w:sz w:val="28"/>
          <w:szCs w:val="28"/>
        </w:rPr>
        <w:t xml:space="preserve"> в форме квадрата, в пределах которой устанавливаются фигуры.</w:t>
      </w:r>
      <w:r w:rsidR="00570678">
        <w:rPr>
          <w:color w:val="333333"/>
          <w:sz w:val="28"/>
          <w:szCs w:val="28"/>
        </w:rPr>
        <w:t xml:space="preserve"> </w:t>
      </w:r>
    </w:p>
    <w:p w14:paraId="5F5425E6" w14:textId="5C768995" w:rsidR="001C4CFA" w:rsidRPr="00CE65FB" w:rsidRDefault="00570678" w:rsidP="00E44AE9">
      <w:pPr>
        <w:shd w:val="clear" w:color="auto" w:fill="FFFFFF"/>
        <w:spacing w:after="255" w:line="270" w:lineRule="atLeast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Игра будет проводиться на основе </w:t>
      </w:r>
      <w:r w:rsidRPr="00570678">
        <w:rPr>
          <w:color w:val="333333"/>
          <w:sz w:val="28"/>
          <w:szCs w:val="28"/>
        </w:rPr>
        <w:t>Правил вида спорта "Городошный спорт" (утв. приказом Министерства спорта РФ от 15 июня 2017 г. N 528)</w:t>
      </w:r>
      <w:r w:rsidR="00E44AE9">
        <w:rPr>
          <w:color w:val="333333"/>
          <w:sz w:val="28"/>
          <w:szCs w:val="28"/>
        </w:rPr>
        <w:t xml:space="preserve"> по упрощенной схеме. </w:t>
      </w:r>
    </w:p>
    <w:p w14:paraId="7A48B7E6" w14:textId="734418B8" w:rsidR="00762ABA" w:rsidRPr="00F35F0B" w:rsidRDefault="00E44AE9" w:rsidP="00E44AE9">
      <w:pPr>
        <w:ind w:firstLine="567"/>
        <w:jc w:val="both"/>
        <w:rPr>
          <w:sz w:val="24"/>
          <w:szCs w:val="24"/>
        </w:rPr>
      </w:pPr>
      <w:r w:rsidRPr="00E44AE9">
        <w:rPr>
          <w:b/>
          <w:sz w:val="28"/>
          <w:szCs w:val="28"/>
        </w:rPr>
        <w:t xml:space="preserve">Конкретные </w:t>
      </w:r>
      <w:r w:rsidR="00762ABA" w:rsidRPr="00E44AE9">
        <w:rPr>
          <w:b/>
          <w:sz w:val="28"/>
          <w:szCs w:val="28"/>
        </w:rPr>
        <w:t>Условия будут сообщены перед проведением вида.</w:t>
      </w:r>
      <w:r w:rsidR="00762ABA">
        <w:rPr>
          <w:b/>
          <w:sz w:val="28"/>
          <w:szCs w:val="28"/>
        </w:rPr>
        <w:t xml:space="preserve"> </w:t>
      </w:r>
    </w:p>
    <w:p w14:paraId="425434AA" w14:textId="77777777" w:rsidR="007B29CE" w:rsidRDefault="007B29CE"/>
    <w:sectPr w:rsidR="007B29CE" w:rsidSect="000F2FEE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12BA"/>
    <w:multiLevelType w:val="hybridMultilevel"/>
    <w:tmpl w:val="8C88E350"/>
    <w:lvl w:ilvl="0" w:tplc="4050C22C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138852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4"/>
    <w:rsid w:val="001C4CFA"/>
    <w:rsid w:val="00570678"/>
    <w:rsid w:val="00743244"/>
    <w:rsid w:val="00762ABA"/>
    <w:rsid w:val="007B29CE"/>
    <w:rsid w:val="00CE65FB"/>
    <w:rsid w:val="00E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FF6"/>
  <w15:chartTrackingRefBased/>
  <w15:docId w15:val="{F138062D-1D98-42E8-9B9B-E42BFA9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2022-08-17T06:02:00Z</dcterms:created>
  <dcterms:modified xsi:type="dcterms:W3CDTF">2022-08-17T07:12:00Z</dcterms:modified>
</cp:coreProperties>
</file>