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75" w:rsidRPr="00344775" w:rsidRDefault="00344775" w:rsidP="00344775">
      <w:pPr>
        <w:shd w:val="clear" w:color="auto" w:fill="FFFFFF"/>
        <w:spacing w:before="138" w:after="138" w:line="336" w:lineRule="atLeast"/>
        <w:jc w:val="center"/>
        <w:rPr>
          <w:rFonts w:ascii="Times New Roman" w:eastAsia="Times New Roman" w:hAnsi="Times New Roman" w:cs="Times New Roman"/>
          <w:b/>
          <w:color w:val="0C2A03"/>
          <w:sz w:val="32"/>
          <w:szCs w:val="32"/>
          <w:lang w:eastAsia="ru-RU"/>
        </w:rPr>
      </w:pPr>
      <w:r w:rsidRPr="00344775">
        <w:rPr>
          <w:rFonts w:ascii="Times New Roman" w:eastAsia="Times New Roman" w:hAnsi="Times New Roman" w:cs="Times New Roman"/>
          <w:b/>
          <w:color w:val="0C2A03"/>
          <w:sz w:val="32"/>
          <w:szCs w:val="32"/>
          <w:lang w:eastAsia="ru-RU"/>
        </w:rPr>
        <w:t>Родительское собрание: «Как отвлечь ребенка от компьютера»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bookmarkStart w:id="0" w:name="_GoBack"/>
      <w:bookmarkEnd w:id="0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Повальное увлечение детей компьютерными играми тревожит и родителей, и врачей, и педагогов. Ребенок </w:t>
      </w:r>
      <w:proofErr w:type="gramStart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перестает</w:t>
      </w:r>
      <w:proofErr w:type="gramEnd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 есть, пить и говорить - ему не до этого, у него еще не все монстры убиты. Почему так происходит и как «оттащить» подростка от экрана монитора?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bookmarkStart w:id="1" w:name="1"/>
      <w:bookmarkEnd w:id="1"/>
      <w:r w:rsidRPr="006632EC">
        <w:rPr>
          <w:rFonts w:ascii="Times New Roman" w:eastAsia="Times New Roman" w:hAnsi="Times New Roman" w:cs="Times New Roman"/>
          <w:b/>
          <w:bCs/>
          <w:color w:val="0C2A03"/>
          <w:sz w:val="24"/>
          <w:szCs w:val="24"/>
          <w:lang w:eastAsia="ru-RU"/>
        </w:rPr>
        <w:t>Всегда готов «составить компанию»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noProof/>
          <w:color w:val="0C2A03"/>
          <w:sz w:val="24"/>
          <w:szCs w:val="24"/>
          <w:lang w:eastAsia="ru-RU"/>
        </w:rPr>
        <w:drawing>
          <wp:anchor distT="95250" distB="95250" distL="95250" distR="9525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2" name="Рисунок 2" descr="Иллюстрация с сайта http://www.zastavki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ция с сайта http://www.zastavkin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Чтобы понять, чем компьютер так привлекает детей, стоит начать с себя. Измученные постоянным добыванием хлеба насущного, мы просто не в состоянии уделять сыну или дочери внимание, а оно бывает нужнее этого самого хлеба. Не дождавшись общения с живыми людьми, ребенок обращается к относительно живому организму, который выгодно отличается от родителей тем, что всегда готов «составить компанию».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Скорость, с которой происходит это знакомство, сильно превышает скорость усвоения, скажем, правил русского языка, и компьютерные игры с вроде бы безобидными названиями «Герои» и «Завоевание Америки» триумфально входят в жизнь вашего чада. Если вдруг вы обнаружите на письменном столе еще и «Школьный курс информатики», не спешите радоваться: потрепанный вид учебника говорит о том, что он, скорее всего, используется как подставка под горячий чай.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Возможно, кто-то из родителей тешит себя надеждой, что, подружившись с компьютером, в будущем ребенок станет гениальным программистом. Напрасно: далеко не все юные дарования способны добровольно отказаться от развлечений в пользу занятий, пусть даже за компьютером.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</w:t>
      </w:r>
      <w:bookmarkStart w:id="2" w:name="2"/>
      <w:bookmarkEnd w:id="2"/>
      <w:r w:rsidRPr="006632EC">
        <w:rPr>
          <w:rFonts w:ascii="Times New Roman" w:eastAsia="Times New Roman" w:hAnsi="Times New Roman" w:cs="Times New Roman"/>
          <w:b/>
          <w:bCs/>
          <w:color w:val="0C2A03"/>
          <w:sz w:val="24"/>
          <w:szCs w:val="24"/>
          <w:lang w:eastAsia="ru-RU"/>
        </w:rPr>
        <w:t>Повелитель мира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Компьютерные игры предоставляют ребенку возможность быть тем, кем он пока еще не может быть в жизни: руководящей и направляющей силой какого-либо события. Он значительно вырастает в собственных глазах, ведь речь идет не просто об участии в игровом действии, а о полном контроле.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То, как процесс будет происходить дальше, зависит исключительно от желания нажимающего кнопки. Игра становится противовесом реальной жизни, в которой от ребенка мало что зависит. В качестве психологической разгрузки подобная смена ролей необходима любому человеку независимо от его возраста.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Кроме того, качественная графика дает ребенку стопроцентное ощущение реальности. Но некоторые правила компьютерной игры, например моментальное разрешение любых вопросов путем автоматной очереди, могут породить у ребенка мысль о том, что подобная модель поведения применима в жизни.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Конечно, степень восприимчивости и психологической устойчивости у всех детей разная, но родителям все же имеет смысл хотя бы изредка интересоваться содержанием игр. </w:t>
      </w:r>
      <w:proofErr w:type="gramStart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lastRenderedPageBreak/>
        <w:t>Самое</w:t>
      </w:r>
      <w:proofErr w:type="gramEnd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 трудное при этом - самоотверженно выслушать рассказ до конца. Зато потом вы по праву будете гордиться удивительным взаимопониманием с подростками, элегантно вставляя в беседу с ними слова типа </w:t>
      </w:r>
      <w:proofErr w:type="spellStart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warcraft</w:t>
      </w:r>
      <w:proofErr w:type="spellEnd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 и </w:t>
      </w:r>
      <w:proofErr w:type="spellStart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counter-strike</w:t>
      </w:r>
      <w:proofErr w:type="spellEnd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</w:t>
      </w:r>
      <w:bookmarkStart w:id="3" w:name="3"/>
      <w:bookmarkEnd w:id="3"/>
      <w:r w:rsidRPr="006632EC">
        <w:rPr>
          <w:rFonts w:ascii="Times New Roman" w:eastAsia="Times New Roman" w:hAnsi="Times New Roman" w:cs="Times New Roman"/>
          <w:b/>
          <w:bCs/>
          <w:color w:val="0C2A03"/>
          <w:sz w:val="24"/>
          <w:szCs w:val="24"/>
          <w:lang w:eastAsia="ru-RU"/>
        </w:rPr>
        <w:t>Бороться бесполезно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noProof/>
          <w:color w:val="0C2A03"/>
          <w:sz w:val="24"/>
          <w:szCs w:val="24"/>
          <w:lang w:eastAsia="ru-RU"/>
        </w:rPr>
        <w:drawing>
          <wp:anchor distT="95250" distB="95250" distL="95250" distR="9525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3" name="Рисунок 3" descr="Иллюстрация с сайта http://www.ria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я с сайта http://www.rian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На самом деле от этого увлечения наших детей нам никуда не деться. Компьютер пришел в нашу жизнь и останется в ней, хотим мы этого или нет. Плохая погода, дождь и слякоть тоже не доставляют нам особой радости, однако мы берем с собой зонтик и шагаем на улицу. Отсюда вывод: бороться бесполезно, но нужно контролировать.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Одна моя приятельница, исчерпав запасы аргументов, стала забирать мышь с собой на работу. Это не самый лучший выход из положения, ведь ребенок всегда может пойти к приятелю, родители которого не способны на столь радикальные меры. Другая моя знакомая, журналист, просто не оставляет ребенку возможности долго находиться за компьютером - она постоянно сидит за ним сама.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Попробуйте дать сыну или дочери какой-то набор посильных для него поручений, например по дому, выполнив которые он со спокойной совестью (если вы уверены в ее наличии) может садиться за игру. Если у вас живет бабушка, она проконтролирует процесс в будни.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Но не очень надейтесь на сознательность и изначально, приобретая компьютер, не скупитесь на хороший монитор: проблемы со зрением обойдутся дороже. Научите ребенка зарядке для глаз, </w:t>
      </w:r>
      <w:proofErr w:type="gramStart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например</w:t>
      </w:r>
      <w:proofErr w:type="gramEnd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 зажмуриться и повращать зрачками сначала в разные стороны, а потом вверх-вниз. И зарядке для спины - ведь сидячая поза, в которой часами пребывает ребенок, является «отягчающим обстоятельством».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Освойте, например, упражнение «кошка сердится»: стоя на четвереньках, опускайте голову, одновременно округляя спину, оставайтесь так в течение 5-10 секунд, затем медленно поднимайте голову и осторожно прогибайте спину. Повторяйте, пока не надоест, но не менее 5-6 раз.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bookmarkStart w:id="4" w:name="4"/>
      <w:bookmarkEnd w:id="4"/>
      <w:r w:rsidRPr="006632EC">
        <w:rPr>
          <w:rFonts w:ascii="Times New Roman" w:eastAsia="Times New Roman" w:hAnsi="Times New Roman" w:cs="Times New Roman"/>
          <w:b/>
          <w:bCs/>
          <w:color w:val="0C2A03"/>
          <w:sz w:val="24"/>
          <w:szCs w:val="24"/>
          <w:lang w:eastAsia="ru-RU"/>
        </w:rPr>
        <w:t>Подзатыльник или хороший друг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Теперь представим, что самую сложную задачу мы выполнили - на некоторое время оторвали ребенка от экрана. Остается продумать, что мы можем предложить ребенку взамен. Посмотрим правде в глаза: хороших бесплатных спортивных секций почти не осталось.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Может, улица? Но той улицы, на которую нас со спокойной душой отпускали родители, больше нет. Она и в «старые добрые времена» мало походила на Институт Благородных Девиц, сегодня же стала еще более жестокой и даже смертельно опасной - не в переносном, а в прямом значении этого слова.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lastRenderedPageBreak/>
        <w:t>Неудивительно, что многие из нас предпочитают, чтобы дети больше времени проводили дома: пусть лучше ребенок сидит за компьютером, чем шляется по подворотням. Круг замкнулся?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Перед тем как начать работу над этой статьей, я решила получить информацию из первых уст: поинтересовалась у своего пятнадцатилетнего сына, что кроме конца света способно оторвать его от общения с монстрами. Вопрос застал ребенка врасплох, и он заявил, что ему надо подумать. Зато муж, сторонник патриархальных методов воспитания, сразу же ответил: «Подзатыльник».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Мысль о возможности применения грубой физической силы возмутила сына, но ускорила мыслительный процесс. «Учеба и более важные дела», - промямлил он, потупившись. Оставалось только прослезиться от умиления! Но, судя по устрашающим оценкам в дневнике, учеба уже давно не являлась первоочередной задачей.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Я потребовала правды, какой бы горькой она ни была. Лучше бы я этого не делала - альтернативой компьютеру оказался мотоцикл! Тем же вечером сын подошел ко мне со словами: «Мама, я знаю, что может заменить компьютер - хорошие друзья!» Наверное, это и в самом деле лучший вариант...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</w:t>
      </w:r>
      <w:bookmarkStart w:id="5" w:name="5"/>
      <w:bookmarkEnd w:id="5"/>
      <w:r w:rsidRPr="006632EC">
        <w:rPr>
          <w:rFonts w:ascii="Times New Roman" w:eastAsia="Times New Roman" w:hAnsi="Times New Roman" w:cs="Times New Roman"/>
          <w:b/>
          <w:bCs/>
          <w:color w:val="0C2A03"/>
          <w:sz w:val="24"/>
          <w:szCs w:val="24"/>
          <w:lang w:eastAsia="ru-RU"/>
        </w:rPr>
        <w:t>Кусочек пряника не помешает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noProof/>
          <w:color w:val="0C2A03"/>
          <w:sz w:val="24"/>
          <w:szCs w:val="24"/>
          <w:lang w:eastAsia="ru-RU"/>
        </w:rPr>
        <w:drawing>
          <wp:anchor distT="95250" distB="95250" distL="95250" distR="9525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19050" t="0" r="0" b="0"/>
            <wp:wrapSquare wrapText="bothSides"/>
            <wp:docPr id="4" name="Рисунок 4" descr="Иллюстрация с сайта http://www.delaemreklam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ллюстрация с сайта http://www.delaemreklamu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Вызовите ребенка на доверительный разговор. Не давите на него - он будет действовать назло. Лучше помогите ему осознать, что все имеет разумные границы, что вы не запрещаете ему заниматься тем, что ему нравится, а просто хотите, чтобы он занимался не только этим. Скажите ему, что вы рады, что у него есть увлечение (даже если это на самом деле не совсем так), но ведь на свете существует еще множество увлекательных вещей.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Может, вы вместе нащупаете интересы и поймете, что же нравится вашему ребенку. Например, в разговоре с 14-летним Никитой выяснилось, что мальчик мечтает разбираться в автомобилях, что очень удивило его отца - опытного автолюбителя: он вроде бы не замечал за сыном большой любви к технике.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Но родители прислушались, и с тех пор в отцовском гараже Никита проводит времени не меньше, чем за монитором. А другого компьютерного фаната отправили летом... в компьютерный же лагерь. Мама мальчика решила, что там его хотя бы научат воспринимать сложную машину не как игрушку. Но подросток «перевыполнил задачу» и не только научился программировать, но и нашел там настоящего, живого друга.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Намекните ребенку, что принятие окончательного решения, конечно же, останется за </w:t>
      </w:r>
      <w:proofErr w:type="gramStart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ним</w:t>
      </w:r>
      <w:proofErr w:type="gramEnd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 и вы ничуть не сомневаетесь в правильности его выбора. Кусочек пряника еще никому не повредил, а кнута в его жизни и так более чем достаточно.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</w:t>
      </w:r>
      <w:bookmarkStart w:id="6" w:name="6"/>
      <w:bookmarkEnd w:id="6"/>
      <w:r w:rsidRPr="006632EC">
        <w:rPr>
          <w:rFonts w:ascii="Times New Roman" w:eastAsia="Times New Roman" w:hAnsi="Times New Roman" w:cs="Times New Roman"/>
          <w:b/>
          <w:bCs/>
          <w:color w:val="0C2A03"/>
          <w:sz w:val="24"/>
          <w:szCs w:val="24"/>
          <w:lang w:eastAsia="ru-RU"/>
        </w:rPr>
        <w:t>«Спасите наши души!»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lastRenderedPageBreak/>
        <w:t xml:space="preserve">Однако не так страшен черт, как его малюют. Компьютерный бум в чем-то схож с ветрянкой, которой почти все мы переболели в детстве. </w:t>
      </w:r>
      <w:proofErr w:type="gramStart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Приятного</w:t>
      </w:r>
      <w:proofErr w:type="gramEnd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 в этом, конечно, было мало, но никому еще не удавалось изменить естественный ход событий. Впрочем, в наших силах сделать так, чтобы болезнь прошла без осложнений. И, как ни крути, на это понадобятся время и терпение, </w:t>
      </w:r>
      <w:proofErr w:type="gramStart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которых</w:t>
      </w:r>
      <w:proofErr w:type="gramEnd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 нам постоянно не хватает.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Пусть каждый из родителей сделает свой выбор. Мы так часто хотим, чтобы менялись окружающие (а как легко ставить ультиматумы детям!), и гораздо реже готовы измениться сами. Мы замкнулись в себе и можем найти этому тысячу оправданий. Но никакие тяготы жизни не являются оправданием нашему превращению в машины по добыванию денег. И в том, что лучшим собеседником многих детей тоже стала машина, есть наша вина. Потому что компьютерная проблема является частью проблемы «отцов и детей».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Всем нам стоит задуматься над тем, почему все больше детей предпочитают виртуальную реальность действительности и заменяют живое общение бесконтактным. Может быть, потому, что ребенок испытывает страх быть отвергнутым и непонятым и виртуальный контакт становится для него единственной возможностью не быть одиноким? Способны ли мы создать реальную альтернативу такой «</w:t>
      </w:r>
      <w:proofErr w:type="spellStart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безнапряговой</w:t>
      </w:r>
      <w:proofErr w:type="spellEnd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» и </w:t>
      </w:r>
      <w:proofErr w:type="spellStart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безэмоциональной</w:t>
      </w:r>
      <w:proofErr w:type="spellEnd"/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 коммуникации?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Вполне, если только будем относиться к недостаткам ребенка так же снисходительно, как к своим собственным, и воспринимать его таким, какой он есть. Мы, родители, забыли, что и сами вполне можем быть и партнерами по играм, и наглядными учебными пособиями. Точнее, практическим руководством по предмету под названием «Жизнь».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</w:t>
      </w:r>
    </w:p>
    <w:p w:rsidR="00BF778E" w:rsidRPr="006632EC" w:rsidRDefault="00BF778E" w:rsidP="006632EC">
      <w:pPr>
        <w:shd w:val="clear" w:color="auto" w:fill="FFFFFF"/>
        <w:spacing w:before="138" w:after="138" w:line="336" w:lineRule="atLeast"/>
        <w:jc w:val="both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6632EC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По материалам статьи Теодора Мороза «Как отвлечь ребенка от компьютера?»</w:t>
      </w:r>
    </w:p>
    <w:p w:rsidR="00DC562E" w:rsidRPr="006632EC" w:rsidRDefault="00DC562E" w:rsidP="0066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562E" w:rsidRPr="006632EC" w:rsidSect="00DC562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75" w:rsidRDefault="00344775" w:rsidP="00344775">
      <w:pPr>
        <w:spacing w:after="0" w:line="240" w:lineRule="auto"/>
      </w:pPr>
      <w:r>
        <w:separator/>
      </w:r>
    </w:p>
  </w:endnote>
  <w:endnote w:type="continuationSeparator" w:id="0">
    <w:p w:rsidR="00344775" w:rsidRDefault="00344775" w:rsidP="003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93278"/>
      <w:docPartObj>
        <w:docPartGallery w:val="Page Numbers (Bottom of Page)"/>
        <w:docPartUnique/>
      </w:docPartObj>
    </w:sdtPr>
    <w:sdtContent>
      <w:p w:rsidR="00344775" w:rsidRDefault="003447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44775" w:rsidRDefault="003447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75" w:rsidRDefault="00344775" w:rsidP="00344775">
      <w:pPr>
        <w:spacing w:after="0" w:line="240" w:lineRule="auto"/>
      </w:pPr>
      <w:r>
        <w:separator/>
      </w:r>
    </w:p>
  </w:footnote>
  <w:footnote w:type="continuationSeparator" w:id="0">
    <w:p w:rsidR="00344775" w:rsidRDefault="00344775" w:rsidP="0034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78E"/>
    <w:rsid w:val="00344775"/>
    <w:rsid w:val="006176F6"/>
    <w:rsid w:val="006632EC"/>
    <w:rsid w:val="00BF778E"/>
    <w:rsid w:val="00D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78E"/>
    <w:rPr>
      <w:color w:val="0000FF"/>
      <w:u w:val="single"/>
    </w:rPr>
  </w:style>
  <w:style w:type="character" w:styleId="a5">
    <w:name w:val="Strong"/>
    <w:basedOn w:val="a0"/>
    <w:uiPriority w:val="22"/>
    <w:qFormat/>
    <w:rsid w:val="00BF778E"/>
    <w:rPr>
      <w:b/>
      <w:bCs/>
    </w:rPr>
  </w:style>
  <w:style w:type="paragraph" w:styleId="a6">
    <w:name w:val="header"/>
    <w:basedOn w:val="a"/>
    <w:link w:val="a7"/>
    <w:uiPriority w:val="99"/>
    <w:unhideWhenUsed/>
    <w:rsid w:val="0034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775"/>
  </w:style>
  <w:style w:type="paragraph" w:styleId="a8">
    <w:name w:val="footer"/>
    <w:basedOn w:val="a"/>
    <w:link w:val="a9"/>
    <w:uiPriority w:val="99"/>
    <w:unhideWhenUsed/>
    <w:rsid w:val="0034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775"/>
  </w:style>
  <w:style w:type="paragraph" w:styleId="aa">
    <w:name w:val="Balloon Text"/>
    <w:basedOn w:val="a"/>
    <w:link w:val="ab"/>
    <w:uiPriority w:val="99"/>
    <w:semiHidden/>
    <w:unhideWhenUsed/>
    <w:rsid w:val="0034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</dc:creator>
  <cp:lastModifiedBy>User</cp:lastModifiedBy>
  <cp:revision>5</cp:revision>
  <cp:lastPrinted>2013-12-03T11:06:00Z</cp:lastPrinted>
  <dcterms:created xsi:type="dcterms:W3CDTF">2012-01-13T20:44:00Z</dcterms:created>
  <dcterms:modified xsi:type="dcterms:W3CDTF">2013-12-03T11:07:00Z</dcterms:modified>
</cp:coreProperties>
</file>