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0" w:rsidRPr="00F066BA" w:rsidRDefault="00F066BA" w:rsidP="006B61D2">
      <w:pPr>
        <w:shd w:val="clear" w:color="auto" w:fill="FFFFFF"/>
        <w:spacing w:after="19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F066BA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«</w:t>
      </w:r>
      <w:r w:rsidR="006B61D2" w:rsidRPr="00F066BA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Что делать, </w:t>
      </w:r>
      <w:r w:rsidR="00594020" w:rsidRPr="00F066BA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чтобы подросток вас услышал</w:t>
      </w:r>
      <w:r w:rsidRPr="00F066BA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»</w:t>
      </w:r>
    </w:p>
    <w:p w:rsidR="00594020" w:rsidRPr="00F066BA" w:rsidRDefault="00594020" w:rsidP="00F066BA">
      <w:pPr>
        <w:shd w:val="clear" w:color="auto" w:fill="FFFFFF"/>
        <w:spacing w:before="163" w:after="163" w:line="336" w:lineRule="atLeast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 xml:space="preserve">Сегодняшние дети и подростки сталкиваются с большим количеством сложных тем, на многие из которых они не умеют разговаривать с родителями. </w:t>
      </w:r>
      <w:proofErr w:type="gramStart"/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>Это смерть, развод, терроризм, наркотики, алкоголь, секс, гомосексуализм, война, феминизм, насилие, суицид, венерические заболевания и многое другое.</w:t>
      </w:r>
      <w:proofErr w:type="gramEnd"/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 xml:space="preserve"> Как добиться того, чтобы ваш подрастающий ребенок захотел вас слушать?</w:t>
      </w:r>
    </w:p>
    <w:p w:rsidR="00594020" w:rsidRPr="00F066BA" w:rsidRDefault="00594020" w:rsidP="00F0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ahoma" w:eastAsia="Times New Roman" w:hAnsi="Tahoma" w:cs="Times New Roman"/>
          <w:color w:val="0C2A03"/>
          <w:sz w:val="32"/>
          <w:szCs w:val="32"/>
          <w:shd w:val="clear" w:color="auto" w:fill="FFFFFF"/>
          <w:lang w:eastAsia="ru-RU"/>
        </w:rPr>
        <w:t>﻿</w:t>
      </w: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>Современный мир сложнее, чем раньше. Родителям все труднее говорить со своими детьми о реальности, которая зачастую оказывается чересчур страшной даже для взрослых. Однако существует несколько «правил» общения с подростком, соблюдая которые, вы сможете сделать так, что ребенок захочет вас слушать. А если у него появится желания общаться с вами, он, в конце концов, с большой вероятностью последует вашим советам.</w:t>
      </w:r>
    </w:p>
    <w:p w:rsidR="00594020" w:rsidRPr="00F066BA" w:rsidRDefault="00594020" w:rsidP="00F066BA">
      <w:pPr>
        <w:shd w:val="clear" w:color="auto" w:fill="FFFFFF"/>
        <w:spacing w:before="163" w:after="163" w:line="336" w:lineRule="atLeast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bookmarkStart w:id="0" w:name="2"/>
      <w:bookmarkEnd w:id="0"/>
      <w:r w:rsidRPr="00F066BA">
        <w:rPr>
          <w:rFonts w:ascii="Times New Roman" w:eastAsia="Times New Roman" w:hAnsi="Times New Roman" w:cs="Times New Roman"/>
          <w:b/>
          <w:bCs/>
          <w:color w:val="0C2A03"/>
          <w:sz w:val="32"/>
          <w:szCs w:val="32"/>
          <w:lang w:eastAsia="ru-RU"/>
        </w:rPr>
        <w:t>Избегайте типичных коммуникативных ошибок</w:t>
      </w:r>
    </w:p>
    <w:p w:rsidR="00594020" w:rsidRPr="00F066BA" w:rsidRDefault="00594020" w:rsidP="00F066BA">
      <w:pPr>
        <w:numPr>
          <w:ilvl w:val="0"/>
          <w:numId w:val="1"/>
        </w:numPr>
        <w:spacing w:before="27" w:after="27" w:line="336" w:lineRule="atLeast"/>
        <w:ind w:left="244" w:right="27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noProof/>
          <w:color w:val="0C2A03"/>
          <w:sz w:val="32"/>
          <w:szCs w:val="32"/>
          <w:lang w:eastAsia="ru-RU"/>
        </w:rPr>
        <w:drawing>
          <wp:anchor distT="38100" distB="38100" distL="57150" distR="57150" simplePos="0" relativeHeight="251658240" behindDoc="0" locked="0" layoutInCell="1" allowOverlap="0" wp14:anchorId="0B1BFE98" wp14:editId="4C02CAB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2" name="Рисунок 2" descr="Чтобы подросток вас  услышал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бы подросток вас  услышал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>Откажитесь от проповедей, морализаторства, ораторских приемов, бессодержательной болтовни, длинных речей, усложнения речевых конструкций, философствования и витиеватых выводов. Говорите простым языком, искренне и доверительно, так, чтобы ребенок однозначно понимал каждую вашу фразу.</w:t>
      </w:r>
    </w:p>
    <w:p w:rsidR="00594020" w:rsidRPr="00F066BA" w:rsidRDefault="00594020" w:rsidP="00F066BA">
      <w:pPr>
        <w:shd w:val="clear" w:color="auto" w:fill="FFFFFF"/>
        <w:spacing w:after="0" w:line="336" w:lineRule="atLeast"/>
        <w:ind w:left="217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br/>
        <w:t>Откажитесь от попыток убедить ребенка в своей правоте, чтения лекций, чрезмерного обилия «примеров из жизни», сарказма, бормотания чего-либо себе под нос, язвительных комментариев, насмешек, намеков, противоречий самому себе, двусмысленных посланий, неправды в любых ее формах. Другими словами, отвечайте за каждое свое слово.</w:t>
      </w:r>
    </w:p>
    <w:p w:rsidR="00594020" w:rsidRPr="00F066BA" w:rsidRDefault="00594020" w:rsidP="00F066BA">
      <w:pPr>
        <w:shd w:val="clear" w:color="auto" w:fill="FFFFFF"/>
        <w:spacing w:after="0" w:line="336" w:lineRule="atLeast"/>
        <w:ind w:left="217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br/>
        <w:t xml:space="preserve">Откажитесь от проговаривания вслух своих мыслей вместо того, чтобы думать перед тем, как вы что-то произнесете; откажитесь от зацикливания на темах, которые вам особенно нравятся; откажитесь от повторения того, что вы уже говорили и от </w:t>
      </w: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lastRenderedPageBreak/>
        <w:t>настаивания на своей безусловной правоте. Проще говоря, держитесь темы беседы.</w:t>
      </w:r>
    </w:p>
    <w:p w:rsidR="00594020" w:rsidRPr="00F066BA" w:rsidRDefault="00594020" w:rsidP="00F066BA">
      <w:pPr>
        <w:shd w:val="clear" w:color="auto" w:fill="FFFFFF"/>
        <w:spacing w:before="163" w:after="163" w:line="336" w:lineRule="atLeast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br/>
      </w:r>
      <w:bookmarkStart w:id="1" w:name="3"/>
      <w:bookmarkEnd w:id="1"/>
      <w:r w:rsidRPr="00F066BA">
        <w:rPr>
          <w:rFonts w:ascii="Times New Roman" w:eastAsia="Times New Roman" w:hAnsi="Times New Roman" w:cs="Times New Roman"/>
          <w:b/>
          <w:bCs/>
          <w:color w:val="0C2A03"/>
          <w:sz w:val="32"/>
          <w:szCs w:val="32"/>
          <w:lang w:eastAsia="ru-RU"/>
        </w:rPr>
        <w:t>Будьте готовы общаться</w:t>
      </w:r>
    </w:p>
    <w:p w:rsidR="00594020" w:rsidRPr="00F066BA" w:rsidRDefault="00594020" w:rsidP="00F066BA">
      <w:pPr>
        <w:shd w:val="clear" w:color="auto" w:fill="FFFFFF"/>
        <w:spacing w:before="163" w:after="163" w:line="336" w:lineRule="atLeast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 xml:space="preserve">Делайте все возможное, чтобы ребенок чувствовал и видел: вы всегда готовы слышать его вопросы и говорить на любую тему в любое время. Если ребенок хочет с вами поговорить, отложите газету и книгу, выключите телевизор и музыку, отвлекитесь от домашних дел. Забудьте о своих проблемах и планах на то время, пока говорите с ребенком. Станьте большим ухом, готовым полностью вникать в то, что хочет сказать ребенок. Дети прекрасно чувствуют закрытость родителей, их нежелание общаться и отвечать на вопросы. Ребенок все равно будет искать на них ответы, но уже не у вас, а у сверстников, что, как вы понимаете, чревато заведомо ложной информацией. Результат может оказаться плачевным: ребенок заработает тревожность, запутается </w:t>
      </w:r>
      <w:proofErr w:type="gramStart"/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>и</w:t>
      </w:r>
      <w:proofErr w:type="gramEnd"/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 xml:space="preserve"> в конечном счете будет не готов к адекватному восприятию реальной жизни со всеми ее сложностями.</w:t>
      </w:r>
    </w:p>
    <w:p w:rsidR="00594020" w:rsidRPr="00F066BA" w:rsidRDefault="00594020" w:rsidP="00F066BA">
      <w:pPr>
        <w:shd w:val="clear" w:color="auto" w:fill="FFFFFF"/>
        <w:spacing w:before="163" w:after="163" w:line="336" w:lineRule="atLeast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br/>
      </w:r>
      <w:bookmarkStart w:id="2" w:name="4"/>
      <w:bookmarkEnd w:id="2"/>
      <w:r w:rsidRPr="00F066BA">
        <w:rPr>
          <w:rFonts w:ascii="Times New Roman" w:eastAsia="Times New Roman" w:hAnsi="Times New Roman" w:cs="Times New Roman"/>
          <w:b/>
          <w:bCs/>
          <w:color w:val="0C2A03"/>
          <w:sz w:val="32"/>
          <w:szCs w:val="32"/>
          <w:lang w:eastAsia="ru-RU"/>
        </w:rPr>
        <w:t>Будьте авторитетны</w:t>
      </w:r>
    </w:p>
    <w:p w:rsidR="00594020" w:rsidRPr="00F066BA" w:rsidRDefault="00594020" w:rsidP="00F066BA">
      <w:pPr>
        <w:shd w:val="clear" w:color="auto" w:fill="FFFFFF"/>
        <w:spacing w:before="163" w:after="163" w:line="336" w:lineRule="atLeast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>Перед тем, как дать ребенку совет, удостоверьтесь в том, что вы хорошо владеете информацией. Дети с большей охотой слушают тех, кто не позволяет себе голословность и опирается на факты, а не на субъективное искаженное представление о предмете.</w:t>
      </w:r>
    </w:p>
    <w:p w:rsidR="00594020" w:rsidRPr="00F066BA" w:rsidRDefault="00594020" w:rsidP="00F066BA">
      <w:pPr>
        <w:shd w:val="clear" w:color="auto" w:fill="FFFFFF"/>
        <w:spacing w:before="163" w:after="163" w:line="336" w:lineRule="atLeast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bookmarkStart w:id="3" w:name="5"/>
      <w:bookmarkEnd w:id="3"/>
      <w:r w:rsidRPr="00F066BA">
        <w:rPr>
          <w:rFonts w:ascii="Times New Roman" w:eastAsia="Times New Roman" w:hAnsi="Times New Roman" w:cs="Times New Roman"/>
          <w:b/>
          <w:bCs/>
          <w:color w:val="0C2A03"/>
          <w:sz w:val="32"/>
          <w:szCs w:val="32"/>
          <w:lang w:eastAsia="ru-RU"/>
        </w:rPr>
        <w:t>Внимательно слушайте болтовню</w:t>
      </w:r>
    </w:p>
    <w:p w:rsidR="00594020" w:rsidRPr="00F066BA" w:rsidRDefault="00594020" w:rsidP="00F066BA">
      <w:pPr>
        <w:shd w:val="clear" w:color="auto" w:fill="FFFFFF"/>
        <w:spacing w:before="163" w:after="163" w:line="336" w:lineRule="atLeast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>Да, иногда дети хотят поговорить на серьезные темы, например, о наркотиках или сексе. Но чаще всего они говорят о менее важных вещах: рассказывают школьные сплетни, говорят о друзьях или еде, болтают об одежде, фильмах и компьютерных играх. Если ваш ребенок знает, что вы внимательно слушаете его каждодневную болтовню, он, вероятно, доверится вам и в разговоре на важные и глубокие темы.</w:t>
      </w:r>
    </w:p>
    <w:p w:rsidR="00594020" w:rsidRPr="00F066BA" w:rsidRDefault="00594020" w:rsidP="00F066BA">
      <w:pPr>
        <w:shd w:val="clear" w:color="auto" w:fill="FFFFFF"/>
        <w:spacing w:before="163" w:after="163" w:line="336" w:lineRule="atLeast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br/>
      </w:r>
      <w:bookmarkStart w:id="4" w:name="6"/>
      <w:bookmarkEnd w:id="4"/>
      <w:r w:rsidRPr="00F066BA">
        <w:rPr>
          <w:rFonts w:ascii="Times New Roman" w:eastAsia="Times New Roman" w:hAnsi="Times New Roman" w:cs="Times New Roman"/>
          <w:b/>
          <w:bCs/>
          <w:color w:val="0C2A03"/>
          <w:sz w:val="32"/>
          <w:szCs w:val="32"/>
          <w:lang w:eastAsia="ru-RU"/>
        </w:rPr>
        <w:t>Будьте предельно ясны</w:t>
      </w:r>
    </w:p>
    <w:p w:rsidR="00594020" w:rsidRPr="00F066BA" w:rsidRDefault="00594020" w:rsidP="00F066BA">
      <w:pPr>
        <w:shd w:val="clear" w:color="auto" w:fill="FFFFFF"/>
        <w:spacing w:before="163" w:after="163" w:line="336" w:lineRule="atLeast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 xml:space="preserve">Когда вы разговариваете с ребенком, не отклоняйтесь от темы. Говорите простыми речевыми конструкциями, языком, понятным </w:t>
      </w: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lastRenderedPageBreak/>
        <w:t>вашему ребенку. Детям не нужны многомудрые сентенции и сложная терминология. Им требуются простые и ясные ответы на вопросы, чтобы после них не появлялось новых вопросов о том, что родители имели в виду.</w:t>
      </w:r>
    </w:p>
    <w:p w:rsidR="00594020" w:rsidRPr="00F066BA" w:rsidRDefault="00594020" w:rsidP="00F066BA">
      <w:pPr>
        <w:shd w:val="clear" w:color="auto" w:fill="FFFFFF"/>
        <w:spacing w:before="163" w:after="163" w:line="336" w:lineRule="atLeast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br/>
      </w:r>
      <w:bookmarkStart w:id="5" w:name="7"/>
      <w:bookmarkEnd w:id="5"/>
      <w:r w:rsidRPr="00F066BA">
        <w:rPr>
          <w:rFonts w:ascii="Times New Roman" w:eastAsia="Times New Roman" w:hAnsi="Times New Roman" w:cs="Times New Roman"/>
          <w:b/>
          <w:bCs/>
          <w:color w:val="0C2A03"/>
          <w:sz w:val="32"/>
          <w:szCs w:val="32"/>
          <w:lang w:eastAsia="ru-RU"/>
        </w:rPr>
        <w:t>Изви</w:t>
      </w:r>
      <w:bookmarkStart w:id="6" w:name="_GoBack"/>
      <w:bookmarkEnd w:id="6"/>
      <w:r w:rsidRPr="00F066BA">
        <w:rPr>
          <w:rFonts w:ascii="Times New Roman" w:eastAsia="Times New Roman" w:hAnsi="Times New Roman" w:cs="Times New Roman"/>
          <w:b/>
          <w:bCs/>
          <w:color w:val="0C2A03"/>
          <w:sz w:val="32"/>
          <w:szCs w:val="32"/>
          <w:lang w:eastAsia="ru-RU"/>
        </w:rPr>
        <w:t>няйтесь, если были неправы</w:t>
      </w:r>
    </w:p>
    <w:p w:rsidR="00594020" w:rsidRPr="00F066BA" w:rsidRDefault="00594020" w:rsidP="00F066BA">
      <w:pPr>
        <w:shd w:val="clear" w:color="auto" w:fill="FFFFFF"/>
        <w:spacing w:before="163" w:after="163" w:line="336" w:lineRule="atLeast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>Некоторые темы, которые поднимает ребенок, могут вызвать у вас очень бурную реакцию. Вы можете разозлиться, накричать и нагрубить ребенку. Если это произошло, выдохните и признайте, что вы среагировали слишком остро. Попросите у ребенка прощения и предложите поговорить на ту же тему спокойно.</w:t>
      </w:r>
    </w:p>
    <w:p w:rsidR="00594020" w:rsidRPr="00F066BA" w:rsidRDefault="00594020" w:rsidP="00F066BA">
      <w:pPr>
        <w:shd w:val="clear" w:color="auto" w:fill="FFFFFF"/>
        <w:spacing w:before="163" w:after="163" w:line="336" w:lineRule="atLeast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br/>
      </w:r>
      <w:bookmarkStart w:id="7" w:name="8"/>
      <w:bookmarkEnd w:id="7"/>
      <w:r w:rsidRPr="00F066BA">
        <w:rPr>
          <w:rFonts w:ascii="Times New Roman" w:eastAsia="Times New Roman" w:hAnsi="Times New Roman" w:cs="Times New Roman"/>
          <w:b/>
          <w:bCs/>
          <w:color w:val="0C2A03"/>
          <w:sz w:val="32"/>
          <w:szCs w:val="32"/>
          <w:lang w:eastAsia="ru-RU"/>
        </w:rPr>
        <w:t>Подтверждайте слова поступками</w:t>
      </w:r>
    </w:p>
    <w:p w:rsidR="00594020" w:rsidRPr="00F066BA" w:rsidRDefault="00594020" w:rsidP="00F066BA">
      <w:pPr>
        <w:shd w:val="clear" w:color="auto" w:fill="FFFFFF"/>
        <w:spacing w:before="163" w:after="163" w:line="336" w:lineRule="atLeast"/>
        <w:jc w:val="both"/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</w:pPr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>Вместо того</w:t>
      </w:r>
      <w:proofErr w:type="gramStart"/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>,</w:t>
      </w:r>
      <w:proofErr w:type="gramEnd"/>
      <w:r w:rsidRPr="00F066BA">
        <w:rPr>
          <w:rFonts w:ascii="Times New Roman" w:eastAsia="Times New Roman" w:hAnsi="Times New Roman" w:cs="Times New Roman"/>
          <w:color w:val="0C2A03"/>
          <w:sz w:val="32"/>
          <w:szCs w:val="32"/>
          <w:lang w:eastAsia="ru-RU"/>
        </w:rPr>
        <w:t xml:space="preserve"> чтобы заваливать ребенка нравоучениями на тему алкоголя, курения, наркотиков и секса, будьте образцом для подражания. Юный впечатлительный человек более склонен верить делам, а не словам. Позвольте ребенку наблюдать ваше безупречное поведение. Не лицемерьте, если вы курите, лучше подумайте о том, какой вред вы наносите собственному здоровью. Если вы считаете, что участливость и искренность важны, проявляйте живой интерес к другим людям. Если для вас принципиальна честность, избегайте любых форм лжи. Если вы категорически не принимаете измены супругов, не давайте ребенку повода подозревать вас даже в невинном флирте. Будьте открыты ребенку, демонстрируйте ему правила поведения на своем примере. Только так у ребенка появится правильная модель поведения, которую он сможет использовать как образец в сложной жизненной ситуации.</w:t>
      </w:r>
    </w:p>
    <w:p w:rsidR="009F4350" w:rsidRPr="00F066BA" w:rsidRDefault="009F4350" w:rsidP="00F066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350" w:rsidRPr="00F066BA" w:rsidSect="009F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48BE"/>
    <w:multiLevelType w:val="multilevel"/>
    <w:tmpl w:val="4E90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020"/>
    <w:rsid w:val="00594020"/>
    <w:rsid w:val="006B61D2"/>
    <w:rsid w:val="009F4350"/>
    <w:rsid w:val="00EA5ACE"/>
    <w:rsid w:val="00F0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50"/>
  </w:style>
  <w:style w:type="paragraph" w:styleId="1">
    <w:name w:val="heading 1"/>
    <w:basedOn w:val="a"/>
    <w:link w:val="10"/>
    <w:uiPriority w:val="9"/>
    <w:qFormat/>
    <w:rsid w:val="00594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40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594020"/>
  </w:style>
  <w:style w:type="character" w:styleId="a5">
    <w:name w:val="Emphasis"/>
    <w:basedOn w:val="a0"/>
    <w:uiPriority w:val="20"/>
    <w:qFormat/>
    <w:rsid w:val="00594020"/>
    <w:rPr>
      <w:i/>
      <w:iCs/>
    </w:rPr>
  </w:style>
  <w:style w:type="character" w:customStyle="1" w:styleId="url">
    <w:name w:val="url"/>
    <w:basedOn w:val="a0"/>
    <w:rsid w:val="00594020"/>
  </w:style>
  <w:style w:type="character" w:styleId="a6">
    <w:name w:val="Strong"/>
    <w:basedOn w:val="a0"/>
    <w:uiPriority w:val="22"/>
    <w:qFormat/>
    <w:rsid w:val="00594020"/>
    <w:rPr>
      <w:b/>
      <w:bCs/>
    </w:rPr>
  </w:style>
  <w:style w:type="character" w:customStyle="1" w:styleId="apple-converted-space">
    <w:name w:val="apple-converted-space"/>
    <w:basedOn w:val="a0"/>
    <w:rsid w:val="00594020"/>
  </w:style>
  <w:style w:type="paragraph" w:styleId="a7">
    <w:name w:val="Balloon Text"/>
    <w:basedOn w:val="a"/>
    <w:link w:val="a8"/>
    <w:uiPriority w:val="99"/>
    <w:semiHidden/>
    <w:unhideWhenUsed/>
    <w:rsid w:val="0059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437">
          <w:marLeft w:val="68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04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152">
              <w:marLeft w:val="0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1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Люси</dc:creator>
  <cp:lastModifiedBy>User</cp:lastModifiedBy>
  <cp:revision>5</cp:revision>
  <cp:lastPrinted>2013-12-03T11:02:00Z</cp:lastPrinted>
  <dcterms:created xsi:type="dcterms:W3CDTF">2012-03-01T08:26:00Z</dcterms:created>
  <dcterms:modified xsi:type="dcterms:W3CDTF">2013-12-03T11:03:00Z</dcterms:modified>
</cp:coreProperties>
</file>